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BA8" w:rsidRPr="00EA0CF7" w:rsidRDefault="00A06BA8" w:rsidP="00EA0CF7">
      <w:pPr>
        <w:spacing w:after="0"/>
        <w:rPr>
          <w:rFonts w:ascii="Verdana" w:hAnsi="Verdana"/>
          <w:b/>
          <w:sz w:val="28"/>
          <w:szCs w:val="28"/>
        </w:rPr>
      </w:pPr>
      <w:r w:rsidRPr="00EA0CF7">
        <w:rPr>
          <w:rFonts w:ascii="Verdana" w:hAnsi="Verdana"/>
          <w:b/>
          <w:sz w:val="28"/>
          <w:szCs w:val="28"/>
        </w:rPr>
        <w:t>Bel-</w:t>
      </w:r>
      <w:proofErr w:type="spellStart"/>
      <w:r w:rsidRPr="00EA0CF7">
        <w:rPr>
          <w:rFonts w:ascii="Verdana" w:hAnsi="Verdana"/>
          <w:b/>
          <w:sz w:val="28"/>
          <w:szCs w:val="28"/>
        </w:rPr>
        <w:t>Aire</w:t>
      </w:r>
      <w:proofErr w:type="spellEnd"/>
      <w:r w:rsidRPr="00EA0CF7">
        <w:rPr>
          <w:rFonts w:ascii="Verdana" w:hAnsi="Verdana"/>
          <w:b/>
          <w:sz w:val="28"/>
          <w:szCs w:val="28"/>
        </w:rPr>
        <w:t xml:space="preserve"> Elementary School Supply Lists</w:t>
      </w:r>
    </w:p>
    <w:p w:rsidR="00A06BA8" w:rsidRPr="00EA0CF7" w:rsidRDefault="00DA7246" w:rsidP="00EA0CF7">
      <w:pPr>
        <w:rPr>
          <w:rFonts w:ascii="Verdana" w:hAnsi="Verdana"/>
          <w:b/>
          <w:sz w:val="28"/>
          <w:szCs w:val="28"/>
        </w:rPr>
      </w:pPr>
      <w:r w:rsidRPr="00EA0CF7">
        <w:rPr>
          <w:rFonts w:ascii="Verdana" w:hAnsi="Verdana"/>
          <w:b/>
          <w:sz w:val="28"/>
          <w:szCs w:val="28"/>
        </w:rPr>
        <w:t xml:space="preserve">2017-2018 </w:t>
      </w:r>
    </w:p>
    <w:p w:rsidR="0013110E" w:rsidRPr="00EA0CF7" w:rsidRDefault="0013110E" w:rsidP="00EA0CF7">
      <w:pPr>
        <w:rPr>
          <w:rFonts w:ascii="Verdana" w:hAnsi="Verdana"/>
          <w:b/>
          <w:sz w:val="24"/>
          <w:szCs w:val="24"/>
        </w:rPr>
      </w:pPr>
      <w:r w:rsidRPr="00EA0CF7">
        <w:rPr>
          <w:rFonts w:ascii="Verdana" w:hAnsi="Verdana"/>
          <w:b/>
          <w:sz w:val="24"/>
          <w:szCs w:val="24"/>
        </w:rPr>
        <w:t>Pre-Kindergarten</w:t>
      </w:r>
    </w:p>
    <w:p w:rsidR="0013110E" w:rsidRPr="00EA0CF7" w:rsidRDefault="0013110E" w:rsidP="00EA0CF7">
      <w:pPr>
        <w:pStyle w:val="ListParagraph"/>
        <w:numPr>
          <w:ilvl w:val="0"/>
          <w:numId w:val="7"/>
        </w:numPr>
        <w:rPr>
          <w:rFonts w:ascii="Verdana" w:hAnsi="Verdana"/>
          <w:sz w:val="24"/>
          <w:szCs w:val="24"/>
        </w:rPr>
      </w:pPr>
      <w:r w:rsidRPr="00EA0CF7">
        <w:rPr>
          <w:rFonts w:ascii="Verdana" w:hAnsi="Verdana"/>
          <w:sz w:val="24"/>
          <w:szCs w:val="24"/>
        </w:rPr>
        <w:t>(2) Composition notebooks (without metal spiral)</w:t>
      </w:r>
    </w:p>
    <w:p w:rsidR="0013110E" w:rsidRPr="00EA0CF7" w:rsidRDefault="0013110E" w:rsidP="00EA0CF7">
      <w:pPr>
        <w:pStyle w:val="ListParagraph"/>
        <w:numPr>
          <w:ilvl w:val="0"/>
          <w:numId w:val="7"/>
        </w:numPr>
        <w:rPr>
          <w:rFonts w:ascii="Verdana" w:hAnsi="Verdana"/>
          <w:sz w:val="24"/>
          <w:szCs w:val="24"/>
        </w:rPr>
      </w:pPr>
      <w:r w:rsidRPr="00EA0CF7">
        <w:rPr>
          <w:rFonts w:ascii="Verdana" w:hAnsi="Verdana"/>
          <w:sz w:val="24"/>
          <w:szCs w:val="24"/>
        </w:rPr>
        <w:t>Backpack (regular size)</w:t>
      </w:r>
    </w:p>
    <w:p w:rsidR="0013110E" w:rsidRPr="00EA0CF7" w:rsidRDefault="0013110E" w:rsidP="00EA0CF7">
      <w:pPr>
        <w:pStyle w:val="ListParagraph"/>
        <w:numPr>
          <w:ilvl w:val="0"/>
          <w:numId w:val="7"/>
        </w:numPr>
        <w:rPr>
          <w:rFonts w:ascii="Verdana" w:hAnsi="Verdana"/>
          <w:sz w:val="24"/>
          <w:szCs w:val="24"/>
        </w:rPr>
      </w:pPr>
      <w:r w:rsidRPr="00EA0CF7">
        <w:rPr>
          <w:rFonts w:ascii="Verdana" w:hAnsi="Verdana"/>
          <w:sz w:val="24"/>
          <w:szCs w:val="24"/>
        </w:rPr>
        <w:t>Plastic folders with pockets and no prongs</w:t>
      </w:r>
    </w:p>
    <w:p w:rsidR="00A06BA8" w:rsidRPr="00EA0CF7" w:rsidRDefault="0013110E" w:rsidP="00EA0CF7">
      <w:pPr>
        <w:pStyle w:val="ListParagraph"/>
        <w:numPr>
          <w:ilvl w:val="0"/>
          <w:numId w:val="7"/>
        </w:numPr>
        <w:rPr>
          <w:rFonts w:ascii="Verdana" w:hAnsi="Verdana"/>
          <w:sz w:val="24"/>
          <w:szCs w:val="24"/>
        </w:rPr>
      </w:pPr>
      <w:r w:rsidRPr="00EA0CF7">
        <w:rPr>
          <w:rFonts w:ascii="Verdana" w:hAnsi="Verdana"/>
          <w:sz w:val="24"/>
          <w:szCs w:val="24"/>
        </w:rPr>
        <w:t>Box of 24 Crayola Crayons</w:t>
      </w:r>
    </w:p>
    <w:p w:rsidR="00A06BA8" w:rsidRPr="00EA0CF7" w:rsidRDefault="00A06BA8" w:rsidP="00EA0CF7">
      <w:pPr>
        <w:rPr>
          <w:rFonts w:ascii="Verdana" w:hAnsi="Verdana"/>
          <w:b/>
          <w:sz w:val="24"/>
          <w:szCs w:val="24"/>
        </w:rPr>
      </w:pPr>
      <w:r w:rsidRPr="00EA0CF7">
        <w:rPr>
          <w:rFonts w:ascii="Verdana" w:hAnsi="Verdana"/>
          <w:b/>
          <w:sz w:val="24"/>
          <w:szCs w:val="24"/>
        </w:rPr>
        <w:t>Kindergarten</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One plastic pencil box.</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One pack of Crayola (8 or 16 colors)</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Two packets of sharpened pencils.</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Two plastic folders with pockets and tongs (any colors)</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 xml:space="preserve">Four primary composition notebooks.  Primary composition notebooks are blank on top for illustrations while the bottom portion has lines for writing. </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 xml:space="preserve">Two packets of Dry Eraser Markers </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One pack of white index cards (3X5)</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One bookbag without wheels</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One pack of big pink erasers</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One pack of glue sticks</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One bottle of hand sanitizer</w:t>
      </w:r>
    </w:p>
    <w:p w:rsidR="00CF5662"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 xml:space="preserve">One box of tissues </w:t>
      </w:r>
    </w:p>
    <w:p w:rsidR="00A06BA8" w:rsidRPr="00EA0CF7" w:rsidRDefault="00415CEC" w:rsidP="00EA0CF7">
      <w:pPr>
        <w:rPr>
          <w:rFonts w:ascii="Verdana" w:hAnsi="Verdana" w:cs="Times New Roman"/>
          <w:b/>
          <w:sz w:val="24"/>
          <w:szCs w:val="24"/>
        </w:rPr>
      </w:pPr>
      <w:r>
        <w:rPr>
          <w:rFonts w:ascii="Verdana" w:hAnsi="Verdana" w:cs="Times New Roman"/>
          <w:b/>
          <w:sz w:val="24"/>
          <w:szCs w:val="24"/>
        </w:rPr>
        <w:t>2</w:t>
      </w:r>
      <w:r w:rsidRPr="00415CEC">
        <w:rPr>
          <w:rFonts w:ascii="Verdana" w:hAnsi="Verdana" w:cs="Times New Roman"/>
          <w:b/>
          <w:sz w:val="24"/>
          <w:szCs w:val="24"/>
          <w:vertAlign w:val="superscript"/>
        </w:rPr>
        <w:t>nd</w:t>
      </w:r>
      <w:r>
        <w:rPr>
          <w:rFonts w:ascii="Verdana" w:hAnsi="Verdana" w:cs="Times New Roman"/>
          <w:b/>
          <w:sz w:val="24"/>
          <w:szCs w:val="24"/>
          <w:vertAlign w:val="superscript"/>
        </w:rPr>
        <w:t xml:space="preserve"> </w:t>
      </w:r>
      <w:r>
        <w:rPr>
          <w:rFonts w:ascii="Verdana" w:hAnsi="Verdana" w:cs="Times New Roman"/>
          <w:b/>
          <w:sz w:val="24"/>
          <w:szCs w:val="24"/>
        </w:rPr>
        <w:t>– 4</w:t>
      </w:r>
      <w:r w:rsidRPr="00415CEC">
        <w:rPr>
          <w:rFonts w:ascii="Verdana" w:hAnsi="Verdana" w:cs="Times New Roman"/>
          <w:b/>
          <w:sz w:val="24"/>
          <w:szCs w:val="24"/>
          <w:vertAlign w:val="superscript"/>
        </w:rPr>
        <w:t>th</w:t>
      </w:r>
      <w:r w:rsidR="00A06BA8" w:rsidRPr="00EA0CF7">
        <w:rPr>
          <w:rFonts w:ascii="Verdana" w:hAnsi="Verdana" w:cs="Times New Roman"/>
          <w:b/>
          <w:sz w:val="24"/>
          <w:szCs w:val="24"/>
        </w:rPr>
        <w:t xml:space="preserve"> Grade</w:t>
      </w:r>
    </w:p>
    <w:p w:rsidR="00A06BA8" w:rsidRPr="00EA0CF7" w:rsidRDefault="00A06BA8" w:rsidP="00EA0CF7">
      <w:pPr>
        <w:pStyle w:val="ListBullet"/>
        <w:numPr>
          <w:ilvl w:val="0"/>
          <w:numId w:val="7"/>
        </w:numPr>
        <w:rPr>
          <w:rFonts w:ascii="Verdana" w:hAnsi="Verdana"/>
        </w:rPr>
      </w:pPr>
      <w:r w:rsidRPr="00EA0CF7">
        <w:rPr>
          <w:rFonts w:ascii="Verdana" w:hAnsi="Verdana"/>
        </w:rPr>
        <w:t xml:space="preserve">6 composition notebooks  </w:t>
      </w:r>
      <w:r w:rsidRPr="00EA0CF7">
        <w:rPr>
          <w:rFonts w:ascii="Verdana" w:hAnsi="Verdana"/>
        </w:rPr>
        <w:tab/>
      </w:r>
      <w:r w:rsidRPr="00EA0CF7">
        <w:rPr>
          <w:rFonts w:ascii="Verdana" w:hAnsi="Verdana"/>
        </w:rPr>
        <w:tab/>
      </w:r>
    </w:p>
    <w:p w:rsidR="00A06BA8" w:rsidRPr="00EA0CF7" w:rsidRDefault="00A06BA8" w:rsidP="00EA0CF7">
      <w:pPr>
        <w:pStyle w:val="ListBullet"/>
        <w:numPr>
          <w:ilvl w:val="0"/>
          <w:numId w:val="7"/>
        </w:numPr>
        <w:rPr>
          <w:rFonts w:ascii="Verdana" w:hAnsi="Verdana"/>
        </w:rPr>
      </w:pPr>
      <w:r w:rsidRPr="00EA0CF7">
        <w:rPr>
          <w:rFonts w:ascii="Verdana" w:hAnsi="Verdana"/>
        </w:rPr>
        <w:t>4 packs of #2 pencils</w:t>
      </w:r>
    </w:p>
    <w:p w:rsidR="00A06BA8" w:rsidRPr="00EA0CF7" w:rsidRDefault="00A06BA8" w:rsidP="00EA0CF7">
      <w:pPr>
        <w:pStyle w:val="ListBullet"/>
        <w:numPr>
          <w:ilvl w:val="0"/>
          <w:numId w:val="7"/>
        </w:numPr>
        <w:rPr>
          <w:rFonts w:ascii="Verdana" w:hAnsi="Verdana"/>
        </w:rPr>
      </w:pPr>
      <w:r w:rsidRPr="00EA0CF7">
        <w:rPr>
          <w:rFonts w:ascii="Verdana" w:hAnsi="Verdana"/>
        </w:rPr>
        <w:t>2 packs of wide ruled notebook paper</w:t>
      </w:r>
    </w:p>
    <w:p w:rsidR="00A06BA8" w:rsidRPr="00EA0CF7" w:rsidRDefault="00A06BA8" w:rsidP="00EA0CF7">
      <w:pPr>
        <w:pStyle w:val="ListBullet"/>
        <w:numPr>
          <w:ilvl w:val="0"/>
          <w:numId w:val="7"/>
        </w:numPr>
        <w:rPr>
          <w:rFonts w:ascii="Verdana" w:hAnsi="Verdana"/>
        </w:rPr>
      </w:pPr>
      <w:r w:rsidRPr="00EA0CF7">
        <w:rPr>
          <w:rFonts w:ascii="Verdana" w:hAnsi="Verdana"/>
        </w:rPr>
        <w:t>1 book bag (without wheels)</w:t>
      </w:r>
    </w:p>
    <w:p w:rsidR="00A06BA8" w:rsidRPr="00EA0CF7" w:rsidRDefault="00A06BA8" w:rsidP="00EA0CF7">
      <w:pPr>
        <w:pStyle w:val="ListBullet"/>
        <w:numPr>
          <w:ilvl w:val="0"/>
          <w:numId w:val="7"/>
        </w:numPr>
        <w:rPr>
          <w:rFonts w:ascii="Verdana" w:hAnsi="Verdana"/>
        </w:rPr>
      </w:pPr>
      <w:r w:rsidRPr="00EA0CF7">
        <w:rPr>
          <w:rFonts w:ascii="Verdana" w:hAnsi="Verdana"/>
        </w:rPr>
        <w:t xml:space="preserve">1 pack of crayons </w:t>
      </w:r>
    </w:p>
    <w:p w:rsidR="00A06BA8" w:rsidRPr="00EA0CF7" w:rsidRDefault="00A06BA8" w:rsidP="00EA0CF7">
      <w:pPr>
        <w:pStyle w:val="ListBullet"/>
        <w:numPr>
          <w:ilvl w:val="0"/>
          <w:numId w:val="7"/>
        </w:numPr>
        <w:rPr>
          <w:rFonts w:ascii="Verdana" w:hAnsi="Verdana"/>
        </w:rPr>
      </w:pPr>
      <w:r w:rsidRPr="00EA0CF7">
        <w:rPr>
          <w:rFonts w:ascii="Verdana" w:hAnsi="Verdana"/>
        </w:rPr>
        <w:t>2 highlighters</w:t>
      </w:r>
    </w:p>
    <w:p w:rsidR="00A06BA8" w:rsidRPr="00EA0CF7" w:rsidRDefault="00A06BA8" w:rsidP="00EA0CF7">
      <w:pPr>
        <w:pStyle w:val="ListBullet"/>
        <w:numPr>
          <w:ilvl w:val="0"/>
          <w:numId w:val="7"/>
        </w:numPr>
        <w:rPr>
          <w:rFonts w:ascii="Verdana" w:hAnsi="Verdana"/>
        </w:rPr>
      </w:pPr>
      <w:r w:rsidRPr="00EA0CF7">
        <w:rPr>
          <w:rFonts w:ascii="Verdana" w:hAnsi="Verdana"/>
        </w:rPr>
        <w:t>8 duo tangs with prongs and pockets</w:t>
      </w:r>
    </w:p>
    <w:p w:rsidR="00A06BA8" w:rsidRPr="00EA0CF7" w:rsidRDefault="00A06BA8" w:rsidP="00EA0CF7">
      <w:pPr>
        <w:pStyle w:val="ListBullet"/>
        <w:numPr>
          <w:ilvl w:val="0"/>
          <w:numId w:val="7"/>
        </w:numPr>
        <w:rPr>
          <w:rFonts w:ascii="Verdana" w:hAnsi="Verdana"/>
        </w:rPr>
      </w:pPr>
      <w:r w:rsidRPr="00EA0CF7">
        <w:rPr>
          <w:rFonts w:ascii="Verdana" w:hAnsi="Verdana"/>
        </w:rPr>
        <w:t>2 glue sticks</w:t>
      </w:r>
    </w:p>
    <w:p w:rsidR="00A06BA8" w:rsidRPr="00EA0CF7" w:rsidRDefault="00A06BA8" w:rsidP="00EA0CF7">
      <w:pPr>
        <w:pStyle w:val="ListBullet"/>
        <w:numPr>
          <w:ilvl w:val="0"/>
          <w:numId w:val="7"/>
        </w:numPr>
        <w:rPr>
          <w:rFonts w:ascii="Verdana" w:hAnsi="Verdana"/>
        </w:rPr>
      </w:pPr>
      <w:r w:rsidRPr="00EA0CF7">
        <w:rPr>
          <w:rFonts w:ascii="Verdana" w:hAnsi="Verdana"/>
        </w:rPr>
        <w:t>2 packs of index cards</w:t>
      </w:r>
    </w:p>
    <w:p w:rsidR="00A06BA8" w:rsidRPr="00EA0CF7" w:rsidRDefault="00A06BA8" w:rsidP="00EA0CF7">
      <w:pPr>
        <w:pStyle w:val="ListBullet"/>
        <w:numPr>
          <w:ilvl w:val="0"/>
          <w:numId w:val="7"/>
        </w:numPr>
        <w:rPr>
          <w:rFonts w:ascii="Verdana" w:hAnsi="Verdana"/>
        </w:rPr>
      </w:pPr>
      <w:r w:rsidRPr="00EA0CF7">
        <w:rPr>
          <w:rFonts w:ascii="Verdana" w:hAnsi="Verdana"/>
        </w:rPr>
        <w:t>1 zippered pouch (no boxes)</w:t>
      </w:r>
    </w:p>
    <w:p w:rsidR="00A06BA8" w:rsidRPr="00EA0CF7" w:rsidRDefault="00A06BA8" w:rsidP="00EA0CF7">
      <w:pPr>
        <w:pStyle w:val="ListBullet"/>
        <w:numPr>
          <w:ilvl w:val="0"/>
          <w:numId w:val="7"/>
        </w:numPr>
        <w:rPr>
          <w:rFonts w:ascii="Verdana" w:hAnsi="Verdana"/>
        </w:rPr>
      </w:pPr>
      <w:r w:rsidRPr="00EA0CF7">
        <w:rPr>
          <w:rFonts w:ascii="Verdana" w:hAnsi="Verdana"/>
        </w:rPr>
        <w:t>4 red or blue pens</w:t>
      </w:r>
    </w:p>
    <w:p w:rsidR="00A06BA8" w:rsidRPr="00EA0CF7" w:rsidRDefault="00A06BA8" w:rsidP="00EA0CF7">
      <w:pPr>
        <w:pStyle w:val="ListBullet"/>
        <w:numPr>
          <w:ilvl w:val="0"/>
          <w:numId w:val="7"/>
        </w:numPr>
        <w:rPr>
          <w:rFonts w:ascii="Verdana" w:hAnsi="Verdana"/>
        </w:rPr>
      </w:pPr>
      <w:r w:rsidRPr="00EA0CF7">
        <w:rPr>
          <w:rFonts w:ascii="Verdana" w:hAnsi="Verdana"/>
        </w:rPr>
        <w:t>2 large erasers</w:t>
      </w:r>
    </w:p>
    <w:p w:rsidR="00A06BA8" w:rsidRPr="00EA0CF7" w:rsidRDefault="00A06BA8" w:rsidP="00EA0CF7">
      <w:pPr>
        <w:pStyle w:val="ListBullet"/>
        <w:numPr>
          <w:ilvl w:val="0"/>
          <w:numId w:val="7"/>
        </w:numPr>
        <w:rPr>
          <w:rFonts w:ascii="Verdana" w:hAnsi="Verdana"/>
        </w:rPr>
      </w:pPr>
      <w:r w:rsidRPr="00EA0CF7">
        <w:rPr>
          <w:rFonts w:ascii="Verdana" w:hAnsi="Verdana"/>
        </w:rPr>
        <w:t>sharpener</w:t>
      </w:r>
    </w:p>
    <w:p w:rsidR="00A06BA8" w:rsidRPr="00EA0CF7" w:rsidRDefault="00A06BA8" w:rsidP="00EA0CF7">
      <w:pPr>
        <w:pStyle w:val="ListBullet"/>
        <w:numPr>
          <w:ilvl w:val="0"/>
          <w:numId w:val="7"/>
        </w:numPr>
        <w:rPr>
          <w:rFonts w:ascii="Verdana" w:hAnsi="Verdana"/>
        </w:rPr>
      </w:pPr>
      <w:r w:rsidRPr="00EA0CF7">
        <w:rPr>
          <w:rFonts w:ascii="Verdana" w:hAnsi="Verdana"/>
        </w:rPr>
        <w:t>1 ream of copy paper</w:t>
      </w:r>
    </w:p>
    <w:p w:rsidR="00CF5662" w:rsidRDefault="00CF5662" w:rsidP="00EA0CF7">
      <w:pPr>
        <w:pStyle w:val="ListBullet"/>
        <w:numPr>
          <w:ilvl w:val="0"/>
          <w:numId w:val="7"/>
        </w:numPr>
        <w:rPr>
          <w:rFonts w:ascii="Verdana" w:hAnsi="Verdana"/>
        </w:rPr>
      </w:pPr>
      <w:r w:rsidRPr="00EA0CF7">
        <w:rPr>
          <w:rFonts w:ascii="Verdana" w:hAnsi="Verdana"/>
        </w:rPr>
        <w:t>1 bottle of hand sanitizer</w:t>
      </w:r>
    </w:p>
    <w:p w:rsidR="002903B2" w:rsidRDefault="002903B2" w:rsidP="002903B2">
      <w:pPr>
        <w:pStyle w:val="ListBullet"/>
        <w:numPr>
          <w:ilvl w:val="0"/>
          <w:numId w:val="7"/>
        </w:numPr>
        <w:rPr>
          <w:rFonts w:ascii="Verdana" w:hAnsi="Verdana"/>
        </w:rPr>
      </w:pPr>
      <w:r w:rsidRPr="002903B2">
        <w:rPr>
          <w:rFonts w:ascii="Verdana" w:hAnsi="Verdana"/>
        </w:rPr>
        <w:t>1" three-ring binder with clear sleeve cover</w:t>
      </w:r>
      <w:bookmarkStart w:id="0" w:name="_GoBack"/>
      <w:bookmarkEnd w:id="0"/>
    </w:p>
    <w:p w:rsidR="00EA0CF7" w:rsidRPr="00EA0CF7" w:rsidRDefault="00EA0CF7" w:rsidP="00EA0CF7">
      <w:pPr>
        <w:pStyle w:val="ListBullet"/>
        <w:numPr>
          <w:ilvl w:val="0"/>
          <w:numId w:val="0"/>
        </w:numPr>
        <w:ind w:left="720"/>
        <w:rPr>
          <w:rFonts w:ascii="Verdana" w:hAnsi="Verdana"/>
        </w:rPr>
      </w:pPr>
    </w:p>
    <w:p w:rsidR="00A06BA8" w:rsidRPr="00EA0CF7" w:rsidRDefault="00A06BA8" w:rsidP="00EA0CF7">
      <w:pPr>
        <w:rPr>
          <w:rFonts w:ascii="Verdana" w:hAnsi="Verdana"/>
          <w:b/>
          <w:sz w:val="24"/>
          <w:szCs w:val="24"/>
        </w:rPr>
      </w:pPr>
      <w:r w:rsidRPr="00EA0CF7">
        <w:rPr>
          <w:rFonts w:ascii="Verdana" w:hAnsi="Verdana"/>
          <w:b/>
          <w:sz w:val="24"/>
          <w:szCs w:val="24"/>
        </w:rPr>
        <w:t xml:space="preserve">Fifth Grade </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lastRenderedPageBreak/>
        <w:t>Earbuds or headphones</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6 composition notebooks</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5 packs lined paper</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5 plastic folders with 3 prongs</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#2 pencils</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Erasers</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Pencil case</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 xml:space="preserve">2 packs </w:t>
      </w:r>
      <w:r w:rsidR="00CF5662" w:rsidRPr="00EA0CF7">
        <w:rPr>
          <w:rFonts w:ascii="Verdana" w:hAnsi="Verdana"/>
          <w:sz w:val="24"/>
          <w:szCs w:val="24"/>
        </w:rPr>
        <w:t>of glue</w:t>
      </w:r>
      <w:r w:rsidRPr="00EA0CF7">
        <w:rPr>
          <w:rFonts w:ascii="Verdana" w:hAnsi="Verdana"/>
          <w:sz w:val="24"/>
          <w:szCs w:val="24"/>
        </w:rPr>
        <w:t xml:space="preserve"> sticks</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1 box of colored pencils</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6 highlighters (different colors)</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1 pack of dry erase EXPO markers</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1 pack of green pens</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2 reams of white copy paper</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2 large bottles of hand sanitizer</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2 boxes of tissue</w:t>
      </w:r>
    </w:p>
    <w:p w:rsidR="00A06BA8" w:rsidRPr="00EA0CF7" w:rsidRDefault="00A06BA8" w:rsidP="00EA0CF7">
      <w:pPr>
        <w:pStyle w:val="ListParagraph"/>
        <w:numPr>
          <w:ilvl w:val="0"/>
          <w:numId w:val="7"/>
        </w:numPr>
        <w:rPr>
          <w:rFonts w:ascii="Verdana" w:hAnsi="Verdana"/>
          <w:sz w:val="24"/>
          <w:szCs w:val="24"/>
        </w:rPr>
      </w:pPr>
      <w:r w:rsidRPr="00EA0CF7">
        <w:rPr>
          <w:rFonts w:ascii="Verdana" w:hAnsi="Verdana"/>
          <w:sz w:val="24"/>
          <w:szCs w:val="24"/>
        </w:rPr>
        <w:t>2 rolls of paper towels</w:t>
      </w:r>
    </w:p>
    <w:p w:rsidR="00CF5662" w:rsidRDefault="00A06BA8" w:rsidP="00EA0CF7">
      <w:pPr>
        <w:pStyle w:val="ListParagraph"/>
        <w:numPr>
          <w:ilvl w:val="0"/>
          <w:numId w:val="7"/>
        </w:numPr>
        <w:rPr>
          <w:rFonts w:ascii="Verdana" w:hAnsi="Verdana"/>
          <w:sz w:val="24"/>
          <w:szCs w:val="24"/>
        </w:rPr>
      </w:pPr>
      <w:r w:rsidRPr="00EA0CF7">
        <w:rPr>
          <w:rFonts w:ascii="Verdana" w:hAnsi="Verdana"/>
          <w:sz w:val="24"/>
          <w:szCs w:val="24"/>
        </w:rPr>
        <w:t>2 containers of disinfectant wipes</w:t>
      </w:r>
    </w:p>
    <w:p w:rsidR="00CE3C80" w:rsidRDefault="00CE3C80" w:rsidP="00CE3C80">
      <w:pPr>
        <w:rPr>
          <w:rFonts w:ascii="Verdana" w:hAnsi="Verdana"/>
          <w:sz w:val="24"/>
          <w:szCs w:val="24"/>
        </w:rPr>
      </w:pPr>
    </w:p>
    <w:p w:rsidR="00CE3C80" w:rsidRPr="00CE3C80" w:rsidRDefault="00CE3C80" w:rsidP="00CE3C80">
      <w:pPr>
        <w:rPr>
          <w:rFonts w:ascii="Verdana" w:hAnsi="Verdana"/>
          <w:sz w:val="24"/>
          <w:szCs w:val="24"/>
        </w:rPr>
      </w:pPr>
      <w:r>
        <w:rPr>
          <w:rFonts w:ascii="Verdana" w:hAnsi="Verdana"/>
          <w:sz w:val="24"/>
          <w:szCs w:val="24"/>
        </w:rPr>
        <w:t>*This list does not include supplies for Special Areas classes such as Art, Music, PE or Spanish.  Please check with your child’s classroom teachers as there may be other supplies needed through-out the school year.</w:t>
      </w:r>
    </w:p>
    <w:p w:rsidR="00A06BA8" w:rsidRPr="00CF5662" w:rsidRDefault="00CE3C80" w:rsidP="00CE3C80">
      <w:pPr>
        <w:rPr>
          <w:rFonts w:ascii="Kristen ITC" w:hAnsi="Kristen ITC"/>
          <w:sz w:val="24"/>
          <w:szCs w:val="24"/>
        </w:rPr>
      </w:pPr>
      <w:r>
        <w:rPr>
          <w:rFonts w:ascii="Kristen ITC" w:hAnsi="Kristen ITC"/>
          <w:sz w:val="24"/>
          <w:szCs w:val="24"/>
        </w:rPr>
        <w:t xml:space="preserve">  </w:t>
      </w:r>
    </w:p>
    <w:p w:rsidR="00A06BA8" w:rsidRPr="00CF5662" w:rsidRDefault="00A06BA8" w:rsidP="0013110E">
      <w:pPr>
        <w:rPr>
          <w:rFonts w:ascii="Kristen ITC" w:hAnsi="Kristen ITC"/>
          <w:sz w:val="24"/>
          <w:szCs w:val="24"/>
        </w:rPr>
      </w:pPr>
    </w:p>
    <w:p w:rsidR="0013110E" w:rsidRPr="00CF5662" w:rsidRDefault="0013110E">
      <w:pPr>
        <w:rPr>
          <w:rFonts w:ascii="Kristen ITC" w:hAnsi="Kristen ITC"/>
          <w:b/>
          <w:sz w:val="24"/>
          <w:szCs w:val="24"/>
          <w:u w:val="single"/>
        </w:rPr>
      </w:pPr>
    </w:p>
    <w:sectPr w:rsidR="0013110E" w:rsidRPr="00CF5662" w:rsidSect="00CF56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A62F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197E3C"/>
    <w:multiLevelType w:val="hybridMultilevel"/>
    <w:tmpl w:val="41526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B7B74"/>
    <w:multiLevelType w:val="hybridMultilevel"/>
    <w:tmpl w:val="ED32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C34E1"/>
    <w:multiLevelType w:val="hybridMultilevel"/>
    <w:tmpl w:val="A83C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31697"/>
    <w:multiLevelType w:val="hybridMultilevel"/>
    <w:tmpl w:val="046E7068"/>
    <w:lvl w:ilvl="0" w:tplc="9C306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57269"/>
    <w:multiLevelType w:val="hybridMultilevel"/>
    <w:tmpl w:val="E5AE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00263"/>
    <w:multiLevelType w:val="hybridMultilevel"/>
    <w:tmpl w:val="8724E5B6"/>
    <w:lvl w:ilvl="0" w:tplc="6C44D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0E"/>
    <w:rsid w:val="00012E5B"/>
    <w:rsid w:val="0013110E"/>
    <w:rsid w:val="002903B2"/>
    <w:rsid w:val="00415CEC"/>
    <w:rsid w:val="004F32AE"/>
    <w:rsid w:val="006576CE"/>
    <w:rsid w:val="00766584"/>
    <w:rsid w:val="00A06BA8"/>
    <w:rsid w:val="00CE3C80"/>
    <w:rsid w:val="00CF5662"/>
    <w:rsid w:val="00DA7246"/>
    <w:rsid w:val="00EA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0833"/>
  <w15:docId w15:val="{5B6AA299-BA3C-455A-A402-2810DF67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BA8"/>
    <w:pPr>
      <w:ind w:left="720"/>
      <w:contextualSpacing/>
    </w:pPr>
  </w:style>
  <w:style w:type="paragraph" w:styleId="ListBullet">
    <w:name w:val="List Bullet"/>
    <w:basedOn w:val="Normal"/>
    <w:rsid w:val="00A06BA8"/>
    <w:pPr>
      <w:numPr>
        <w:numId w:val="2"/>
      </w:num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3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Dieppa, Amy</dc:creator>
  <cp:lastModifiedBy>Christine Cintron</cp:lastModifiedBy>
  <cp:revision>3</cp:revision>
  <dcterms:created xsi:type="dcterms:W3CDTF">2017-08-10T22:52:00Z</dcterms:created>
  <dcterms:modified xsi:type="dcterms:W3CDTF">2017-08-14T20:43:00Z</dcterms:modified>
</cp:coreProperties>
</file>